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503"/>
        <w:gridCol w:w="5332"/>
        <w:gridCol w:w="959"/>
        <w:gridCol w:w="2006"/>
      </w:tblGrid>
      <w:tr w:rsidR="000F35E2" w:rsidRPr="008318BF" w14:paraId="31885249" w14:textId="77777777" w:rsidTr="00786694">
        <w:tc>
          <w:tcPr>
            <w:tcW w:w="2520" w:type="dxa"/>
          </w:tcPr>
          <w:p w14:paraId="2962E8D8" w14:textId="77777777" w:rsidR="000F35E2" w:rsidRPr="008318BF" w:rsidRDefault="000F35E2" w:rsidP="00786694">
            <w:pPr>
              <w:pStyle w:val="NoSpacing"/>
            </w:pPr>
            <w:r w:rsidRPr="005C6BD1">
              <w:rPr>
                <w:b/>
                <w:sz w:val="26"/>
                <w:szCs w:val="26"/>
              </w:rPr>
              <w:t>Participant’s Name:</w:t>
            </w:r>
          </w:p>
        </w:tc>
        <w:tc>
          <w:tcPr>
            <w:tcW w:w="5426" w:type="dxa"/>
            <w:tcBorders>
              <w:bottom w:val="single" w:sz="4" w:space="0" w:color="auto"/>
            </w:tcBorders>
          </w:tcPr>
          <w:p w14:paraId="528B7957" w14:textId="77777777" w:rsidR="000F35E2" w:rsidRPr="008318BF" w:rsidRDefault="000F35E2" w:rsidP="00786694">
            <w:pPr>
              <w:pStyle w:val="NoSpacing"/>
            </w:pPr>
          </w:p>
        </w:tc>
        <w:tc>
          <w:tcPr>
            <w:tcW w:w="815" w:type="dxa"/>
          </w:tcPr>
          <w:p w14:paraId="4BBAD466" w14:textId="77777777" w:rsidR="000F35E2" w:rsidRPr="00B27A09" w:rsidRDefault="000F35E2" w:rsidP="00786694">
            <w:pPr>
              <w:pStyle w:val="NoSpacing"/>
              <w:jc w:val="right"/>
              <w:rPr>
                <w:b/>
                <w:sz w:val="26"/>
                <w:szCs w:val="26"/>
              </w:rPr>
            </w:pPr>
            <w:r w:rsidRPr="00B27A09">
              <w:rPr>
                <w:b/>
                <w:sz w:val="26"/>
                <w:szCs w:val="26"/>
              </w:rPr>
              <w:t>Date: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14:paraId="59732611" w14:textId="77777777" w:rsidR="000F35E2" w:rsidRPr="008318BF" w:rsidRDefault="000F35E2" w:rsidP="00786694">
            <w:pPr>
              <w:pStyle w:val="NoSpacing"/>
            </w:pPr>
          </w:p>
        </w:tc>
      </w:tr>
      <w:tr w:rsidR="00B27A09" w:rsidRPr="008318BF" w14:paraId="1F637A96" w14:textId="77777777" w:rsidTr="00B27A09">
        <w:tc>
          <w:tcPr>
            <w:tcW w:w="2520" w:type="dxa"/>
          </w:tcPr>
          <w:p w14:paraId="1754D5F0" w14:textId="07E1D178" w:rsidR="00B27A09" w:rsidRPr="008318BF" w:rsidRDefault="00B27A09" w:rsidP="002E0292">
            <w:pPr>
              <w:pStyle w:val="NoSpacing"/>
            </w:pPr>
            <w:r w:rsidRPr="005C6BD1">
              <w:rPr>
                <w:b/>
                <w:sz w:val="26"/>
                <w:szCs w:val="26"/>
              </w:rPr>
              <w:t xml:space="preserve">Participant’s </w:t>
            </w:r>
            <w:r w:rsidR="000F35E2">
              <w:rPr>
                <w:b/>
                <w:sz w:val="26"/>
                <w:szCs w:val="26"/>
              </w:rPr>
              <w:t>School</w:t>
            </w:r>
            <w:r w:rsidRPr="005C6BD1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426" w:type="dxa"/>
            <w:tcBorders>
              <w:bottom w:val="single" w:sz="4" w:space="0" w:color="auto"/>
            </w:tcBorders>
          </w:tcPr>
          <w:p w14:paraId="2CA00D63" w14:textId="77777777" w:rsidR="00B27A09" w:rsidRPr="008318BF" w:rsidRDefault="00B27A09" w:rsidP="002E0292">
            <w:pPr>
              <w:pStyle w:val="NoSpacing"/>
            </w:pPr>
          </w:p>
        </w:tc>
        <w:tc>
          <w:tcPr>
            <w:tcW w:w="815" w:type="dxa"/>
          </w:tcPr>
          <w:p w14:paraId="132E6775" w14:textId="0BFC32AB" w:rsidR="00B27A09" w:rsidRPr="00B27A09" w:rsidRDefault="000F35E2" w:rsidP="002E0292">
            <w:pPr>
              <w:pStyle w:val="NoSpacing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Grade</w:t>
            </w:r>
            <w:r w:rsidR="00B27A09" w:rsidRPr="00B27A09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14:paraId="7643BAD5" w14:textId="77777777" w:rsidR="00B27A09" w:rsidRPr="008318BF" w:rsidRDefault="00B27A09" w:rsidP="002E0292">
            <w:pPr>
              <w:pStyle w:val="NoSpacing"/>
            </w:pPr>
          </w:p>
        </w:tc>
      </w:tr>
    </w:tbl>
    <w:p w14:paraId="774BF6B6" w14:textId="77777777" w:rsidR="00B27A09" w:rsidRDefault="00B27A09" w:rsidP="0034514B">
      <w:pPr>
        <w:rPr>
          <w:sz w:val="26"/>
          <w:szCs w:val="26"/>
        </w:rPr>
      </w:pPr>
    </w:p>
    <w:p w14:paraId="5ED5ACC9" w14:textId="024EC171" w:rsidR="005C4F89" w:rsidRPr="000F35E2" w:rsidRDefault="0034514B" w:rsidP="0034514B">
      <w:pPr>
        <w:rPr>
          <w:sz w:val="24"/>
          <w:szCs w:val="24"/>
        </w:rPr>
      </w:pPr>
      <w:bookmarkStart w:id="0" w:name="_Hlk35174557"/>
      <w:r w:rsidRPr="000F35E2">
        <w:rPr>
          <w:sz w:val="24"/>
          <w:szCs w:val="24"/>
        </w:rPr>
        <w:t>The World Affairs Council’s Global Competenc</w:t>
      </w:r>
      <w:r w:rsidR="00B27A09" w:rsidRPr="000F35E2">
        <w:rPr>
          <w:sz w:val="24"/>
          <w:szCs w:val="24"/>
        </w:rPr>
        <w:t>e</w:t>
      </w:r>
      <w:r w:rsidRPr="000F35E2">
        <w:rPr>
          <w:sz w:val="24"/>
          <w:szCs w:val="24"/>
        </w:rPr>
        <w:t xml:space="preserve"> Certificate </w:t>
      </w:r>
      <w:r w:rsidR="00B27A09" w:rsidRPr="000F35E2">
        <w:rPr>
          <w:sz w:val="24"/>
          <w:szCs w:val="24"/>
        </w:rPr>
        <w:t xml:space="preserve">Program </w:t>
      </w:r>
      <w:r w:rsidRPr="000F35E2">
        <w:rPr>
          <w:sz w:val="24"/>
          <w:szCs w:val="24"/>
        </w:rPr>
        <w:t xml:space="preserve">was created to track students’ development of competencies that are critical to their success </w:t>
      </w:r>
      <w:r w:rsidR="00043127" w:rsidRPr="000F35E2">
        <w:rPr>
          <w:sz w:val="24"/>
          <w:szCs w:val="24"/>
        </w:rPr>
        <w:t>as global citizens who can contribute meaningfully to resolving global issues and ensuring a prosperous and equitable global economy</w:t>
      </w:r>
      <w:r w:rsidR="00B27A09" w:rsidRPr="000F35E2">
        <w:rPr>
          <w:sz w:val="24"/>
          <w:szCs w:val="24"/>
        </w:rPr>
        <w:t xml:space="preserve">. </w:t>
      </w:r>
      <w:r w:rsidR="00B4108F" w:rsidRPr="000F35E2">
        <w:rPr>
          <w:sz w:val="24"/>
          <w:szCs w:val="24"/>
        </w:rPr>
        <w:t xml:space="preserve">Upon successful completion of a website portfolio and presentation, eligible students will receive a Global Competence Certificate, issued by the World Affairs Council of Seattle.  Students </w:t>
      </w:r>
      <w:bookmarkStart w:id="1" w:name="_Hlk35090300"/>
      <w:r w:rsidR="00043127" w:rsidRPr="000F35E2">
        <w:rPr>
          <w:sz w:val="24"/>
          <w:szCs w:val="24"/>
        </w:rPr>
        <w:t>who present their portfolios</w:t>
      </w:r>
      <w:bookmarkEnd w:id="1"/>
      <w:r w:rsidR="00043127" w:rsidRPr="000F35E2">
        <w:rPr>
          <w:sz w:val="24"/>
          <w:szCs w:val="24"/>
        </w:rPr>
        <w:t xml:space="preserve"> </w:t>
      </w:r>
      <w:r w:rsidR="00B4108F" w:rsidRPr="000F35E2">
        <w:rPr>
          <w:sz w:val="24"/>
          <w:szCs w:val="24"/>
        </w:rPr>
        <w:t>in 9-11</w:t>
      </w:r>
      <w:r w:rsidR="00B4108F" w:rsidRPr="000F35E2">
        <w:rPr>
          <w:sz w:val="24"/>
          <w:szCs w:val="24"/>
          <w:vertAlign w:val="superscript"/>
        </w:rPr>
        <w:t>th</w:t>
      </w:r>
      <w:r w:rsidR="00B4108F" w:rsidRPr="000F35E2">
        <w:rPr>
          <w:sz w:val="24"/>
          <w:szCs w:val="24"/>
        </w:rPr>
        <w:t xml:space="preserve"> grades will also </w:t>
      </w:r>
      <w:proofErr w:type="gramStart"/>
      <w:r w:rsidR="00B4108F" w:rsidRPr="000F35E2">
        <w:rPr>
          <w:sz w:val="24"/>
          <w:szCs w:val="24"/>
        </w:rPr>
        <w:t>have the opportunity to</w:t>
      </w:r>
      <w:proofErr w:type="gramEnd"/>
      <w:r w:rsidR="00B4108F" w:rsidRPr="000F35E2">
        <w:rPr>
          <w:sz w:val="24"/>
          <w:szCs w:val="24"/>
        </w:rPr>
        <w:t xml:space="preserve"> continue developing their portfolios, and </w:t>
      </w:r>
      <w:r w:rsidR="003D4DA4" w:rsidRPr="000F35E2">
        <w:rPr>
          <w:sz w:val="24"/>
          <w:szCs w:val="24"/>
        </w:rPr>
        <w:t xml:space="preserve">to </w:t>
      </w:r>
      <w:r w:rsidR="00B4108F" w:rsidRPr="000F35E2">
        <w:rPr>
          <w:sz w:val="24"/>
          <w:szCs w:val="24"/>
        </w:rPr>
        <w:t>earn the certificate later in their high school careers.</w:t>
      </w:r>
    </w:p>
    <w:bookmarkEnd w:id="0"/>
    <w:p w14:paraId="65B89DD0" w14:textId="77777777" w:rsidR="00B4108F" w:rsidRPr="005C6BD1" w:rsidRDefault="00B4108F" w:rsidP="005C4F89">
      <w:pPr>
        <w:pBdr>
          <w:bottom w:val="single" w:sz="12" w:space="1" w:color="auto"/>
        </w:pBdr>
        <w:rPr>
          <w:b/>
          <w:sz w:val="26"/>
          <w:szCs w:val="26"/>
        </w:rPr>
      </w:pPr>
      <w:r w:rsidRPr="005C6BD1">
        <w:rPr>
          <w:b/>
          <w:sz w:val="26"/>
          <w:szCs w:val="26"/>
        </w:rPr>
        <w:t>Scoring Guide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4108F" w:rsidRPr="005C6BD1" w14:paraId="08D0DD7A" w14:textId="77777777" w:rsidTr="005C4F89">
        <w:tc>
          <w:tcPr>
            <w:tcW w:w="9468" w:type="dxa"/>
          </w:tcPr>
          <w:p w14:paraId="768B3044" w14:textId="159E91FC" w:rsidR="00B4108F" w:rsidRPr="005C6BD1" w:rsidRDefault="00B4108F" w:rsidP="00B4108F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5C6BD1">
              <w:rPr>
                <w:sz w:val="26"/>
                <w:szCs w:val="26"/>
              </w:rPr>
              <w:t xml:space="preserve">Participant showcased a </w:t>
            </w:r>
            <w:r w:rsidR="00B27A09">
              <w:rPr>
                <w:b/>
                <w:sz w:val="26"/>
                <w:szCs w:val="26"/>
              </w:rPr>
              <w:t xml:space="preserve">Global Competence Certificate </w:t>
            </w:r>
            <w:r w:rsidRPr="005C6BD1">
              <w:rPr>
                <w:b/>
                <w:sz w:val="26"/>
                <w:szCs w:val="26"/>
              </w:rPr>
              <w:t>website portfolio</w:t>
            </w:r>
          </w:p>
          <w:p w14:paraId="54C79CA2" w14:textId="77777777" w:rsidR="00B4108F" w:rsidRPr="00B27A09" w:rsidRDefault="00B4108F" w:rsidP="00B27A09">
            <w:pPr>
              <w:rPr>
                <w:sz w:val="26"/>
                <w:szCs w:val="26"/>
              </w:rPr>
            </w:pPr>
          </w:p>
        </w:tc>
      </w:tr>
      <w:tr w:rsidR="005C4F89" w:rsidRPr="005C6BD1" w14:paraId="06D4B07B" w14:textId="77777777" w:rsidTr="005C4F89">
        <w:tc>
          <w:tcPr>
            <w:tcW w:w="9468" w:type="dxa"/>
          </w:tcPr>
          <w:p w14:paraId="192479E5" w14:textId="11D0BE56" w:rsidR="005C4F89" w:rsidRPr="00B27A09" w:rsidRDefault="005C4F89" w:rsidP="00B27A09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5C6BD1">
              <w:rPr>
                <w:sz w:val="26"/>
                <w:szCs w:val="26"/>
              </w:rPr>
              <w:t xml:space="preserve">Participant </w:t>
            </w:r>
            <w:r w:rsidRPr="005C6BD1">
              <w:rPr>
                <w:b/>
                <w:sz w:val="26"/>
                <w:szCs w:val="26"/>
              </w:rPr>
              <w:t>satisfactorily addressed all required components</w:t>
            </w:r>
            <w:r w:rsidRPr="005C6BD1">
              <w:rPr>
                <w:sz w:val="26"/>
                <w:szCs w:val="26"/>
              </w:rPr>
              <w:t>, including:</w:t>
            </w:r>
          </w:p>
          <w:p w14:paraId="138F985C" w14:textId="5EF5DCCC" w:rsidR="00B27A09" w:rsidRPr="005C6BD1" w:rsidRDefault="00B27A09" w:rsidP="00B27A09">
            <w:pPr>
              <w:rPr>
                <w:sz w:val="26"/>
                <w:szCs w:val="26"/>
              </w:rPr>
            </w:pPr>
          </w:p>
        </w:tc>
      </w:tr>
      <w:tr w:rsidR="00B4108F" w:rsidRPr="005C6BD1" w14:paraId="0FE2EA75" w14:textId="77777777" w:rsidTr="005C4F89">
        <w:tc>
          <w:tcPr>
            <w:tcW w:w="9468" w:type="dxa"/>
          </w:tcPr>
          <w:p w14:paraId="288314DC" w14:textId="33649B39" w:rsidR="00B4108F" w:rsidRPr="005C6BD1" w:rsidRDefault="00B4108F" w:rsidP="005C4F89">
            <w:pPr>
              <w:pStyle w:val="ListParagraph"/>
              <w:numPr>
                <w:ilvl w:val="1"/>
                <w:numId w:val="2"/>
              </w:numPr>
              <w:rPr>
                <w:sz w:val="26"/>
                <w:szCs w:val="26"/>
              </w:rPr>
            </w:pPr>
            <w:r w:rsidRPr="005C6BD1">
              <w:rPr>
                <w:b/>
                <w:sz w:val="26"/>
                <w:szCs w:val="26"/>
              </w:rPr>
              <w:t>“About Me”</w:t>
            </w:r>
            <w:r w:rsidRPr="005C6BD1">
              <w:rPr>
                <w:sz w:val="26"/>
                <w:szCs w:val="26"/>
              </w:rPr>
              <w:t xml:space="preserve"> section</w:t>
            </w:r>
            <w:r w:rsidR="00B27A09">
              <w:rPr>
                <w:sz w:val="26"/>
                <w:szCs w:val="26"/>
              </w:rPr>
              <w:t>,</w:t>
            </w:r>
            <w:r w:rsidR="005C4F89" w:rsidRPr="005C6BD1">
              <w:rPr>
                <w:sz w:val="26"/>
                <w:szCs w:val="26"/>
              </w:rPr>
              <w:t xml:space="preserve"> which includes:</w:t>
            </w:r>
          </w:p>
          <w:p w14:paraId="47C3FBE9" w14:textId="77777777" w:rsidR="00B4108F" w:rsidRPr="005C6BD1" w:rsidRDefault="00B4108F" w:rsidP="00B4108F">
            <w:pPr>
              <w:pStyle w:val="ListParagraph"/>
              <w:numPr>
                <w:ilvl w:val="2"/>
                <w:numId w:val="6"/>
              </w:numPr>
              <w:rPr>
                <w:sz w:val="26"/>
                <w:szCs w:val="26"/>
              </w:rPr>
            </w:pPr>
            <w:r w:rsidRPr="005C6BD1">
              <w:rPr>
                <w:sz w:val="26"/>
                <w:szCs w:val="26"/>
              </w:rPr>
              <w:t>Brief introduction</w:t>
            </w:r>
          </w:p>
          <w:p w14:paraId="44A3F821" w14:textId="77777777" w:rsidR="00B4108F" w:rsidRPr="005C6BD1" w:rsidRDefault="00B4108F" w:rsidP="00B4108F">
            <w:pPr>
              <w:pStyle w:val="ListParagraph"/>
              <w:numPr>
                <w:ilvl w:val="2"/>
                <w:numId w:val="6"/>
              </w:numPr>
              <w:rPr>
                <w:sz w:val="26"/>
                <w:szCs w:val="26"/>
              </w:rPr>
            </w:pPr>
            <w:r w:rsidRPr="005C6BD1">
              <w:rPr>
                <w:sz w:val="26"/>
                <w:szCs w:val="26"/>
              </w:rPr>
              <w:t>Resume</w:t>
            </w:r>
          </w:p>
          <w:p w14:paraId="6172E5B3" w14:textId="77777777" w:rsidR="00B4108F" w:rsidRPr="005C6BD1" w:rsidRDefault="00B4108F" w:rsidP="005C6BD1">
            <w:pPr>
              <w:rPr>
                <w:sz w:val="26"/>
                <w:szCs w:val="26"/>
              </w:rPr>
            </w:pPr>
          </w:p>
        </w:tc>
      </w:tr>
      <w:tr w:rsidR="00B4108F" w:rsidRPr="005C6BD1" w14:paraId="6BD815B0" w14:textId="77777777" w:rsidTr="005C4F89">
        <w:tc>
          <w:tcPr>
            <w:tcW w:w="9468" w:type="dxa"/>
          </w:tcPr>
          <w:p w14:paraId="099923D0" w14:textId="2979055E" w:rsidR="00B4108F" w:rsidRPr="00B27A09" w:rsidRDefault="00B4108F" w:rsidP="00B27A09">
            <w:pPr>
              <w:pStyle w:val="ListParagraph"/>
              <w:numPr>
                <w:ilvl w:val="1"/>
                <w:numId w:val="6"/>
              </w:numPr>
              <w:rPr>
                <w:sz w:val="26"/>
                <w:szCs w:val="26"/>
              </w:rPr>
            </w:pPr>
            <w:r w:rsidRPr="005C6BD1">
              <w:rPr>
                <w:b/>
                <w:sz w:val="26"/>
                <w:szCs w:val="26"/>
              </w:rPr>
              <w:t>“Global Learning”</w:t>
            </w:r>
            <w:r w:rsidRPr="005C6BD1">
              <w:rPr>
                <w:sz w:val="26"/>
                <w:szCs w:val="26"/>
              </w:rPr>
              <w:t xml:space="preserve"> section</w:t>
            </w:r>
            <w:r w:rsidR="00B27A09">
              <w:rPr>
                <w:sz w:val="26"/>
                <w:szCs w:val="26"/>
              </w:rPr>
              <w:t>,</w:t>
            </w:r>
            <w:r w:rsidRPr="005C6BD1">
              <w:rPr>
                <w:sz w:val="26"/>
                <w:szCs w:val="26"/>
              </w:rPr>
              <w:t xml:space="preserve"> which reflects on coursework and learning experiences over the course of high school.  Includes examples in the following </w:t>
            </w:r>
            <w:r w:rsidR="00B27A09">
              <w:rPr>
                <w:sz w:val="26"/>
                <w:szCs w:val="26"/>
              </w:rPr>
              <w:t>domains of Global Competence</w:t>
            </w:r>
            <w:r w:rsidRPr="005C6BD1">
              <w:rPr>
                <w:sz w:val="26"/>
                <w:szCs w:val="26"/>
              </w:rPr>
              <w:t>:</w:t>
            </w:r>
          </w:p>
          <w:p w14:paraId="52FFA300" w14:textId="77777777" w:rsidR="00B4108F" w:rsidRPr="005C6BD1" w:rsidRDefault="00B4108F" w:rsidP="00B4108F">
            <w:pPr>
              <w:pStyle w:val="ListParagraph"/>
              <w:numPr>
                <w:ilvl w:val="0"/>
                <w:numId w:val="7"/>
              </w:numPr>
              <w:rPr>
                <w:b/>
                <w:sz w:val="26"/>
                <w:szCs w:val="26"/>
              </w:rPr>
            </w:pPr>
            <w:r w:rsidRPr="005C6BD1">
              <w:rPr>
                <w:b/>
                <w:sz w:val="26"/>
                <w:szCs w:val="26"/>
              </w:rPr>
              <w:t>Investigate the World</w:t>
            </w:r>
          </w:p>
          <w:p w14:paraId="5B524BCF" w14:textId="280614C8" w:rsidR="00B4108F" w:rsidRPr="005C6BD1" w:rsidRDefault="00B4108F" w:rsidP="00B4108F">
            <w:pPr>
              <w:rPr>
                <w:sz w:val="16"/>
                <w:szCs w:val="16"/>
              </w:rPr>
            </w:pPr>
          </w:p>
          <w:p w14:paraId="7F332CDF" w14:textId="77777777" w:rsidR="00B4108F" w:rsidRPr="005C6BD1" w:rsidRDefault="00B4108F" w:rsidP="00B4108F">
            <w:pPr>
              <w:pStyle w:val="ListParagraph"/>
              <w:numPr>
                <w:ilvl w:val="0"/>
                <w:numId w:val="7"/>
              </w:numPr>
              <w:rPr>
                <w:b/>
                <w:sz w:val="26"/>
                <w:szCs w:val="26"/>
              </w:rPr>
            </w:pPr>
            <w:r w:rsidRPr="005C6BD1">
              <w:rPr>
                <w:b/>
                <w:sz w:val="26"/>
                <w:szCs w:val="26"/>
              </w:rPr>
              <w:t>Recognize Perspectives</w:t>
            </w:r>
          </w:p>
          <w:p w14:paraId="58106B13" w14:textId="2325429B" w:rsidR="00B4108F" w:rsidRPr="005C6BD1" w:rsidRDefault="00B4108F" w:rsidP="00B4108F">
            <w:pPr>
              <w:rPr>
                <w:sz w:val="16"/>
                <w:szCs w:val="16"/>
              </w:rPr>
            </w:pPr>
          </w:p>
          <w:p w14:paraId="08E8A9F2" w14:textId="77777777" w:rsidR="00B4108F" w:rsidRPr="005C6BD1" w:rsidRDefault="00B4108F" w:rsidP="00B4108F">
            <w:pPr>
              <w:pStyle w:val="ListParagraph"/>
              <w:numPr>
                <w:ilvl w:val="0"/>
                <w:numId w:val="7"/>
              </w:numPr>
              <w:rPr>
                <w:b/>
                <w:sz w:val="26"/>
                <w:szCs w:val="26"/>
              </w:rPr>
            </w:pPr>
            <w:r w:rsidRPr="005C6BD1">
              <w:rPr>
                <w:b/>
                <w:sz w:val="26"/>
                <w:szCs w:val="26"/>
              </w:rPr>
              <w:t>Communicate Ideas</w:t>
            </w:r>
          </w:p>
          <w:p w14:paraId="1DA1DBBD" w14:textId="598D7666" w:rsidR="00B4108F" w:rsidRPr="005C6BD1" w:rsidRDefault="00B4108F" w:rsidP="00B4108F">
            <w:pPr>
              <w:rPr>
                <w:sz w:val="16"/>
                <w:szCs w:val="16"/>
              </w:rPr>
            </w:pPr>
          </w:p>
          <w:p w14:paraId="6577B5CD" w14:textId="77777777" w:rsidR="00B4108F" w:rsidRPr="005C6BD1" w:rsidRDefault="00B4108F" w:rsidP="00B4108F">
            <w:pPr>
              <w:pStyle w:val="ListParagraph"/>
              <w:numPr>
                <w:ilvl w:val="0"/>
                <w:numId w:val="7"/>
              </w:numPr>
              <w:rPr>
                <w:b/>
                <w:sz w:val="26"/>
                <w:szCs w:val="26"/>
              </w:rPr>
            </w:pPr>
            <w:proofErr w:type="gramStart"/>
            <w:r w:rsidRPr="005C6BD1">
              <w:rPr>
                <w:b/>
                <w:sz w:val="26"/>
                <w:szCs w:val="26"/>
              </w:rPr>
              <w:t>Take Action</w:t>
            </w:r>
            <w:proofErr w:type="gramEnd"/>
            <w:r w:rsidRPr="005C6BD1">
              <w:rPr>
                <w:b/>
                <w:sz w:val="26"/>
                <w:szCs w:val="26"/>
              </w:rPr>
              <w:t xml:space="preserve"> </w:t>
            </w:r>
          </w:p>
          <w:p w14:paraId="3C867900" w14:textId="77777777" w:rsidR="00B4108F" w:rsidRPr="005C6BD1" w:rsidRDefault="00B4108F" w:rsidP="00B4108F">
            <w:pPr>
              <w:rPr>
                <w:sz w:val="16"/>
                <w:szCs w:val="16"/>
              </w:rPr>
            </w:pPr>
          </w:p>
          <w:p w14:paraId="0DDCD4B0" w14:textId="77777777" w:rsidR="00B4108F" w:rsidRPr="005C6BD1" w:rsidRDefault="00B4108F" w:rsidP="00B4108F">
            <w:pPr>
              <w:rPr>
                <w:sz w:val="26"/>
                <w:szCs w:val="26"/>
              </w:rPr>
            </w:pPr>
          </w:p>
        </w:tc>
      </w:tr>
      <w:tr w:rsidR="00B4108F" w:rsidRPr="005C6BD1" w14:paraId="3C362BE1" w14:textId="77777777" w:rsidTr="005C4F89">
        <w:tc>
          <w:tcPr>
            <w:tcW w:w="9468" w:type="dxa"/>
          </w:tcPr>
          <w:p w14:paraId="5BC4F227" w14:textId="22CFB048" w:rsidR="00B4108F" w:rsidRPr="005C6BD1" w:rsidRDefault="005C4F89" w:rsidP="00B4108F">
            <w:pPr>
              <w:pStyle w:val="ListParagraph"/>
              <w:numPr>
                <w:ilvl w:val="1"/>
                <w:numId w:val="6"/>
              </w:numPr>
              <w:rPr>
                <w:sz w:val="26"/>
                <w:szCs w:val="26"/>
              </w:rPr>
            </w:pPr>
            <w:r w:rsidRPr="005C6BD1">
              <w:rPr>
                <w:b/>
                <w:sz w:val="26"/>
                <w:szCs w:val="26"/>
              </w:rPr>
              <w:t>“</w:t>
            </w:r>
            <w:r w:rsidR="00B4108F" w:rsidRPr="005C6BD1">
              <w:rPr>
                <w:b/>
                <w:sz w:val="26"/>
                <w:szCs w:val="26"/>
              </w:rPr>
              <w:t>International Engagement</w:t>
            </w:r>
            <w:r w:rsidRPr="005C6BD1">
              <w:rPr>
                <w:b/>
                <w:sz w:val="26"/>
                <w:szCs w:val="26"/>
              </w:rPr>
              <w:t>”</w:t>
            </w:r>
            <w:r w:rsidR="00B4108F" w:rsidRPr="005C6BD1">
              <w:rPr>
                <w:sz w:val="26"/>
                <w:szCs w:val="26"/>
              </w:rPr>
              <w:t xml:space="preserve"> section</w:t>
            </w:r>
            <w:r w:rsidR="00B27A09">
              <w:rPr>
                <w:sz w:val="26"/>
                <w:szCs w:val="26"/>
              </w:rPr>
              <w:t>,</w:t>
            </w:r>
            <w:r w:rsidR="00B4108F" w:rsidRPr="005C6BD1">
              <w:rPr>
                <w:sz w:val="26"/>
                <w:szCs w:val="26"/>
              </w:rPr>
              <w:t xml:space="preserve"> where student reflects on experiences engaging </w:t>
            </w:r>
            <w:r w:rsidRPr="005C6BD1">
              <w:rPr>
                <w:sz w:val="26"/>
                <w:szCs w:val="26"/>
              </w:rPr>
              <w:t>with</w:t>
            </w:r>
            <w:r w:rsidR="00B4108F" w:rsidRPr="005C6BD1">
              <w:rPr>
                <w:sz w:val="26"/>
                <w:szCs w:val="26"/>
              </w:rPr>
              <w:t xml:space="preserve"> diverse cultures and communities.</w:t>
            </w:r>
          </w:p>
          <w:p w14:paraId="2D8AADB1" w14:textId="77777777" w:rsidR="00B4108F" w:rsidRPr="00B27A09" w:rsidRDefault="00B4108F" w:rsidP="00B27A09">
            <w:pPr>
              <w:rPr>
                <w:sz w:val="26"/>
                <w:szCs w:val="26"/>
              </w:rPr>
            </w:pPr>
          </w:p>
        </w:tc>
      </w:tr>
      <w:tr w:rsidR="00B4108F" w:rsidRPr="005C6BD1" w14:paraId="60C90569" w14:textId="77777777" w:rsidTr="005C4F89">
        <w:tc>
          <w:tcPr>
            <w:tcW w:w="9468" w:type="dxa"/>
          </w:tcPr>
          <w:p w14:paraId="3BC3C77E" w14:textId="4E4D309C" w:rsidR="00B27A09" w:rsidRPr="000F35E2" w:rsidRDefault="005C4F89" w:rsidP="00B4108F">
            <w:pPr>
              <w:pStyle w:val="ListParagraph"/>
              <w:numPr>
                <w:ilvl w:val="1"/>
                <w:numId w:val="6"/>
              </w:numPr>
              <w:rPr>
                <w:sz w:val="26"/>
                <w:szCs w:val="26"/>
              </w:rPr>
            </w:pPr>
            <w:r w:rsidRPr="005C6BD1">
              <w:rPr>
                <w:b/>
                <w:sz w:val="26"/>
                <w:szCs w:val="26"/>
              </w:rPr>
              <w:t>“Languages and Intercultural Experiences”</w:t>
            </w:r>
            <w:r w:rsidRPr="005C6BD1">
              <w:rPr>
                <w:sz w:val="26"/>
                <w:szCs w:val="26"/>
              </w:rPr>
              <w:t xml:space="preserve"> section</w:t>
            </w:r>
            <w:r w:rsidR="00B27A09">
              <w:rPr>
                <w:sz w:val="26"/>
                <w:szCs w:val="26"/>
              </w:rPr>
              <w:t>,</w:t>
            </w:r>
            <w:r w:rsidRPr="005C6BD1">
              <w:rPr>
                <w:sz w:val="26"/>
                <w:szCs w:val="26"/>
              </w:rPr>
              <w:t xml:space="preserve"> where student reflects on language learning experiences and language literacy.</w:t>
            </w:r>
          </w:p>
        </w:tc>
      </w:tr>
    </w:tbl>
    <w:p w14:paraId="45E0DD1D" w14:textId="77777777" w:rsidR="000F35E2" w:rsidRDefault="000F35E2" w:rsidP="00D27AAA">
      <w:pPr>
        <w:pBdr>
          <w:bottom w:val="single" w:sz="12" w:space="1" w:color="auto"/>
        </w:pBdr>
        <w:ind w:firstLine="720"/>
        <w:rPr>
          <w:b/>
          <w:sz w:val="26"/>
          <w:szCs w:val="26"/>
        </w:rPr>
      </w:pPr>
    </w:p>
    <w:p w14:paraId="1AE188C7" w14:textId="6FC677F5" w:rsidR="00357D3B" w:rsidRPr="005C6BD1" w:rsidRDefault="000F35E2">
      <w:pPr>
        <w:pBdr>
          <w:bottom w:val="single" w:sz="12" w:space="1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C</w:t>
      </w:r>
      <w:r w:rsidR="00357D3B" w:rsidRPr="005C6BD1">
        <w:rPr>
          <w:b/>
          <w:sz w:val="26"/>
          <w:szCs w:val="26"/>
        </w:rPr>
        <w:t>omments:</w:t>
      </w:r>
    </w:p>
    <w:p w14:paraId="594908E4" w14:textId="77777777" w:rsidR="00357D3B" w:rsidRPr="005C6BD1" w:rsidRDefault="00357D3B">
      <w:pPr>
        <w:rPr>
          <w:sz w:val="26"/>
          <w:szCs w:val="26"/>
        </w:rPr>
      </w:pPr>
    </w:p>
    <w:p w14:paraId="61E7016C" w14:textId="77777777" w:rsidR="00B4108F" w:rsidRPr="005C6BD1" w:rsidRDefault="00B4108F">
      <w:pPr>
        <w:rPr>
          <w:sz w:val="26"/>
          <w:szCs w:val="26"/>
        </w:rPr>
      </w:pPr>
    </w:p>
    <w:p w14:paraId="762E69F7" w14:textId="77777777" w:rsidR="005C4F89" w:rsidRPr="005C6BD1" w:rsidRDefault="005C4F89">
      <w:pPr>
        <w:rPr>
          <w:sz w:val="26"/>
          <w:szCs w:val="26"/>
        </w:rPr>
      </w:pPr>
    </w:p>
    <w:p w14:paraId="6DA431D9" w14:textId="77777777" w:rsidR="00B4108F" w:rsidRPr="005C6BD1" w:rsidRDefault="00B4108F">
      <w:pPr>
        <w:rPr>
          <w:sz w:val="26"/>
          <w:szCs w:val="26"/>
        </w:rPr>
      </w:pPr>
    </w:p>
    <w:p w14:paraId="4F193B41" w14:textId="77777777" w:rsidR="00B4108F" w:rsidRDefault="00B4108F">
      <w:pPr>
        <w:rPr>
          <w:sz w:val="26"/>
          <w:szCs w:val="26"/>
        </w:rPr>
      </w:pPr>
    </w:p>
    <w:p w14:paraId="16031C56" w14:textId="77777777" w:rsidR="005C6BD1" w:rsidRPr="005C6BD1" w:rsidRDefault="005C6BD1">
      <w:pPr>
        <w:rPr>
          <w:sz w:val="26"/>
          <w:szCs w:val="26"/>
        </w:rPr>
      </w:pPr>
    </w:p>
    <w:p w14:paraId="1062BC0D" w14:textId="77777777" w:rsidR="00357D3B" w:rsidRPr="005C6BD1" w:rsidRDefault="00357D3B">
      <w:pPr>
        <w:rPr>
          <w:sz w:val="26"/>
          <w:szCs w:val="26"/>
        </w:rPr>
      </w:pPr>
    </w:p>
    <w:p w14:paraId="36D50A07" w14:textId="77777777" w:rsidR="005C4F89" w:rsidRPr="005C6BD1" w:rsidRDefault="00357D3B" w:rsidP="005C4F89">
      <w:pPr>
        <w:pBdr>
          <w:bottom w:val="single" w:sz="12" w:space="1" w:color="auto"/>
        </w:pBdr>
        <w:rPr>
          <w:b/>
          <w:sz w:val="26"/>
          <w:szCs w:val="26"/>
        </w:rPr>
      </w:pPr>
      <w:r w:rsidRPr="005C6BD1">
        <w:rPr>
          <w:b/>
          <w:sz w:val="26"/>
          <w:szCs w:val="26"/>
        </w:rPr>
        <w:t>Recommendation:</w:t>
      </w:r>
    </w:p>
    <w:p w14:paraId="25EE7713" w14:textId="7D2792F0" w:rsidR="00357D3B" w:rsidRPr="005C6BD1" w:rsidRDefault="0034514B" w:rsidP="00357D3B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5C6BD1">
        <w:rPr>
          <w:sz w:val="26"/>
          <w:szCs w:val="26"/>
        </w:rPr>
        <w:t xml:space="preserve">Congratulations! </w:t>
      </w:r>
      <w:r w:rsidR="005C6BD1">
        <w:rPr>
          <w:sz w:val="26"/>
          <w:szCs w:val="26"/>
        </w:rPr>
        <w:t>The participant has successfully demonstrated global competenc</w:t>
      </w:r>
      <w:r w:rsidR="00B27A09">
        <w:rPr>
          <w:sz w:val="26"/>
          <w:szCs w:val="26"/>
        </w:rPr>
        <w:t>e</w:t>
      </w:r>
      <w:r w:rsidR="005C6BD1">
        <w:rPr>
          <w:sz w:val="26"/>
          <w:szCs w:val="26"/>
        </w:rPr>
        <w:t xml:space="preserve"> and </w:t>
      </w:r>
      <w:r w:rsidR="00357D3B" w:rsidRPr="005C6BD1">
        <w:rPr>
          <w:sz w:val="26"/>
          <w:szCs w:val="26"/>
        </w:rPr>
        <w:t xml:space="preserve">I recommend that the participant </w:t>
      </w:r>
      <w:r w:rsidR="005C4F89" w:rsidRPr="005C6BD1">
        <w:rPr>
          <w:sz w:val="26"/>
          <w:szCs w:val="26"/>
        </w:rPr>
        <w:t>be awarded the G</w:t>
      </w:r>
      <w:r w:rsidR="00357D3B" w:rsidRPr="005C6BD1">
        <w:rPr>
          <w:sz w:val="26"/>
          <w:szCs w:val="26"/>
        </w:rPr>
        <w:t xml:space="preserve">lobal </w:t>
      </w:r>
      <w:r w:rsidR="005C4F89" w:rsidRPr="005C6BD1">
        <w:rPr>
          <w:sz w:val="26"/>
          <w:szCs w:val="26"/>
        </w:rPr>
        <w:t>C</w:t>
      </w:r>
      <w:r w:rsidR="00357D3B" w:rsidRPr="005C6BD1">
        <w:rPr>
          <w:sz w:val="26"/>
          <w:szCs w:val="26"/>
        </w:rPr>
        <w:t>ompetence</w:t>
      </w:r>
      <w:r w:rsidR="005C4F89" w:rsidRPr="005C6BD1">
        <w:rPr>
          <w:sz w:val="26"/>
          <w:szCs w:val="26"/>
        </w:rPr>
        <w:t xml:space="preserve"> C</w:t>
      </w:r>
      <w:r w:rsidR="00357D3B" w:rsidRPr="005C6BD1">
        <w:rPr>
          <w:sz w:val="26"/>
          <w:szCs w:val="26"/>
        </w:rPr>
        <w:t>ertificate</w:t>
      </w:r>
      <w:r w:rsidR="005C6BD1">
        <w:rPr>
          <w:sz w:val="26"/>
          <w:szCs w:val="26"/>
        </w:rPr>
        <w:t>.</w:t>
      </w:r>
    </w:p>
    <w:p w14:paraId="485AE726" w14:textId="77777777" w:rsidR="005C4F89" w:rsidRPr="005C6BD1" w:rsidRDefault="005C4F89" w:rsidP="005C4F89">
      <w:pPr>
        <w:pStyle w:val="ListParagraph"/>
        <w:rPr>
          <w:sz w:val="26"/>
          <w:szCs w:val="26"/>
        </w:rPr>
      </w:pPr>
    </w:p>
    <w:p w14:paraId="62626F13" w14:textId="77777777" w:rsidR="0034514B" w:rsidRPr="005C6BD1" w:rsidRDefault="0034514B" w:rsidP="00357D3B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5C6BD1">
        <w:rPr>
          <w:sz w:val="26"/>
          <w:szCs w:val="26"/>
        </w:rPr>
        <w:t>I recommend that the participant continue fine-tuning their</w:t>
      </w:r>
      <w:r w:rsidR="005C4F89" w:rsidRPr="005C6BD1">
        <w:rPr>
          <w:sz w:val="26"/>
          <w:szCs w:val="26"/>
        </w:rPr>
        <w:t xml:space="preserve"> portfolio and</w:t>
      </w:r>
      <w:r w:rsidRPr="005C6BD1">
        <w:rPr>
          <w:sz w:val="26"/>
          <w:szCs w:val="26"/>
        </w:rPr>
        <w:t xml:space="preserve"> presentation in order to work towards completion in the next academic year.</w:t>
      </w:r>
    </w:p>
    <w:p w14:paraId="754C16AC" w14:textId="77777777" w:rsidR="0019681D" w:rsidRPr="005C6BD1" w:rsidRDefault="0019681D" w:rsidP="0019681D">
      <w:pPr>
        <w:pStyle w:val="ListParagraph"/>
        <w:rPr>
          <w:sz w:val="26"/>
          <w:szCs w:val="26"/>
        </w:rPr>
      </w:pPr>
    </w:p>
    <w:tbl>
      <w:tblPr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5426"/>
        <w:gridCol w:w="815"/>
        <w:gridCol w:w="2039"/>
      </w:tblGrid>
      <w:tr w:rsidR="00B27A09" w:rsidRPr="008318BF" w14:paraId="23905FE5" w14:textId="77777777" w:rsidTr="002E0292">
        <w:tc>
          <w:tcPr>
            <w:tcW w:w="2520" w:type="dxa"/>
          </w:tcPr>
          <w:p w14:paraId="6A72DD8B" w14:textId="18670FF3" w:rsidR="00B27A09" w:rsidRPr="008318BF" w:rsidRDefault="00B27A09" w:rsidP="00B27A09">
            <w:pPr>
              <w:pStyle w:val="NoSpacing"/>
            </w:pPr>
            <w:r>
              <w:rPr>
                <w:b/>
                <w:sz w:val="26"/>
                <w:szCs w:val="26"/>
              </w:rPr>
              <w:t>Reviewer’s</w:t>
            </w:r>
            <w:r w:rsidRPr="005C6BD1">
              <w:rPr>
                <w:b/>
                <w:sz w:val="26"/>
                <w:szCs w:val="26"/>
              </w:rPr>
              <w:t xml:space="preserve"> Name:</w:t>
            </w:r>
          </w:p>
        </w:tc>
        <w:tc>
          <w:tcPr>
            <w:tcW w:w="5426" w:type="dxa"/>
            <w:tcBorders>
              <w:bottom w:val="single" w:sz="4" w:space="0" w:color="auto"/>
            </w:tcBorders>
          </w:tcPr>
          <w:p w14:paraId="53A9FD1B" w14:textId="77777777" w:rsidR="00B27A09" w:rsidRPr="008318BF" w:rsidRDefault="00B27A09" w:rsidP="002E0292">
            <w:pPr>
              <w:pStyle w:val="NoSpacing"/>
            </w:pPr>
          </w:p>
        </w:tc>
        <w:tc>
          <w:tcPr>
            <w:tcW w:w="815" w:type="dxa"/>
          </w:tcPr>
          <w:p w14:paraId="3B5FC5F5" w14:textId="77777777" w:rsidR="00B27A09" w:rsidRPr="00B27A09" w:rsidRDefault="00B27A09" w:rsidP="002E0292">
            <w:pPr>
              <w:pStyle w:val="NoSpacing"/>
              <w:jc w:val="right"/>
              <w:rPr>
                <w:b/>
                <w:sz w:val="26"/>
                <w:szCs w:val="26"/>
              </w:rPr>
            </w:pPr>
            <w:r w:rsidRPr="00B27A09">
              <w:rPr>
                <w:b/>
                <w:sz w:val="26"/>
                <w:szCs w:val="26"/>
              </w:rPr>
              <w:t>Date: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14:paraId="643A16FA" w14:textId="77777777" w:rsidR="00B27A09" w:rsidRPr="008318BF" w:rsidRDefault="00B27A09" w:rsidP="002E0292">
            <w:pPr>
              <w:pStyle w:val="NoSpacing"/>
            </w:pPr>
          </w:p>
        </w:tc>
      </w:tr>
    </w:tbl>
    <w:p w14:paraId="121E9624" w14:textId="77777777" w:rsidR="00357D3B" w:rsidRPr="005C6BD1" w:rsidRDefault="00357D3B">
      <w:pPr>
        <w:rPr>
          <w:sz w:val="26"/>
          <w:szCs w:val="26"/>
        </w:rPr>
      </w:pPr>
    </w:p>
    <w:sectPr w:rsidR="00357D3B" w:rsidRPr="005C6BD1" w:rsidSect="005C6B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89A7" w14:textId="77777777" w:rsidR="00E662A3" w:rsidRDefault="00E662A3" w:rsidP="0019681D">
      <w:pPr>
        <w:spacing w:after="0" w:line="240" w:lineRule="auto"/>
      </w:pPr>
      <w:r>
        <w:separator/>
      </w:r>
    </w:p>
  </w:endnote>
  <w:endnote w:type="continuationSeparator" w:id="0">
    <w:p w14:paraId="14BCD13B" w14:textId="77777777" w:rsidR="00E662A3" w:rsidRDefault="00E662A3" w:rsidP="0019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1F3B" w14:textId="77777777" w:rsidR="00D27AAA" w:rsidRDefault="00D27A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7C8A0" w14:textId="77777777" w:rsidR="00D27AAA" w:rsidRDefault="00D27A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C0F8" w14:textId="114A87EC" w:rsidR="00FC09D3" w:rsidRDefault="00FC09D3" w:rsidP="00143AE5">
    <w:pPr>
      <w:pStyle w:val="Footer"/>
      <w:tabs>
        <w:tab w:val="clear" w:pos="4680"/>
        <w:tab w:val="clear" w:pos="9360"/>
        <w:tab w:val="left" w:pos="1455"/>
      </w:tabs>
    </w:pPr>
    <w:r>
      <w:t>202</w:t>
    </w:r>
    <w:r w:rsidR="00D27AAA">
      <w:t>1</w:t>
    </w:r>
    <w:r>
      <w:t>.0</w:t>
    </w:r>
    <w:r w:rsidR="00D27AAA">
      <w:t xml:space="preserve">6 </w:t>
    </w:r>
    <w:r w:rsidR="00143AE5">
      <w:t xml:space="preserve">  </w:t>
    </w:r>
    <w:hyperlink r:id="rId1" w:history="1">
      <w:r w:rsidR="00143AE5">
        <w:rPr>
          <w:rStyle w:val="Hyperlink"/>
        </w:rPr>
        <w:t>http://www.internationaledwa.org/projects/global-competence-certificate/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66D68" w14:textId="77777777" w:rsidR="00E662A3" w:rsidRDefault="00E662A3" w:rsidP="0019681D">
      <w:pPr>
        <w:spacing w:after="0" w:line="240" w:lineRule="auto"/>
      </w:pPr>
      <w:r>
        <w:separator/>
      </w:r>
    </w:p>
  </w:footnote>
  <w:footnote w:type="continuationSeparator" w:id="0">
    <w:p w14:paraId="3F52C673" w14:textId="77777777" w:rsidR="00E662A3" w:rsidRDefault="00E662A3" w:rsidP="00196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8913" w14:textId="77777777" w:rsidR="00D27AAA" w:rsidRDefault="00D27A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BDF6" w14:textId="77777777" w:rsidR="0019681D" w:rsidRPr="0019681D" w:rsidRDefault="0019681D" w:rsidP="0019681D">
    <w:pPr>
      <w:pStyle w:val="Header"/>
      <w:jc w:val="center"/>
      <w:rPr>
        <w:b/>
      </w:rPr>
    </w:pPr>
  </w:p>
  <w:p w14:paraId="15D4799C" w14:textId="77777777" w:rsidR="0019681D" w:rsidRDefault="0019681D" w:rsidP="0019681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4706D" w14:textId="0D12E8C8" w:rsidR="0019681D" w:rsidRPr="00B27A09" w:rsidRDefault="0019681D" w:rsidP="0019681D">
    <w:pPr>
      <w:pStyle w:val="Header"/>
      <w:jc w:val="center"/>
      <w:rPr>
        <w:b/>
        <w:sz w:val="26"/>
        <w:szCs w:val="26"/>
        <w:lang w:val="it-IT"/>
      </w:rPr>
    </w:pPr>
    <w:r w:rsidRPr="00B27A09">
      <w:rPr>
        <w:b/>
        <w:sz w:val="36"/>
        <w:szCs w:val="26"/>
        <w:lang w:val="it-IT"/>
      </w:rPr>
      <w:t xml:space="preserve">Global Competence Certificate </w:t>
    </w:r>
    <w:r w:rsidR="00FC09D3">
      <w:rPr>
        <w:b/>
        <w:sz w:val="36"/>
        <w:szCs w:val="26"/>
        <w:lang w:val="it-IT"/>
      </w:rPr>
      <w:t>202</w:t>
    </w:r>
    <w:r w:rsidR="00D27AAA">
      <w:rPr>
        <w:b/>
        <w:sz w:val="36"/>
        <w:szCs w:val="26"/>
        <w:lang w:val="it-IT"/>
      </w:rPr>
      <w:t>1</w:t>
    </w:r>
  </w:p>
  <w:p w14:paraId="5439B95F" w14:textId="77777777" w:rsidR="0019681D" w:rsidRPr="00B27A09" w:rsidRDefault="0019681D" w:rsidP="0019681D">
    <w:pPr>
      <w:pStyle w:val="Header"/>
      <w:jc w:val="center"/>
      <w:rPr>
        <w:b/>
        <w:sz w:val="36"/>
        <w:szCs w:val="26"/>
        <w:lang w:val="it-IT"/>
      </w:rPr>
    </w:pPr>
    <w:r w:rsidRPr="00B27A09">
      <w:rPr>
        <w:b/>
        <w:sz w:val="36"/>
        <w:szCs w:val="26"/>
        <w:lang w:val="it-IT"/>
      </w:rPr>
      <w:t>Portfolio Assessment</w:t>
    </w:r>
  </w:p>
  <w:p w14:paraId="45895F0F" w14:textId="77777777" w:rsidR="0019681D" w:rsidRPr="00B27A09" w:rsidRDefault="0019681D" w:rsidP="0019681D">
    <w:pPr>
      <w:pStyle w:val="Header"/>
      <w:jc w:val="center"/>
      <w:rPr>
        <w:b/>
        <w:sz w:val="26"/>
        <w:szCs w:val="26"/>
        <w:lang w:val="it-IT"/>
      </w:rPr>
    </w:pPr>
  </w:p>
  <w:p w14:paraId="42108B5B" w14:textId="77777777" w:rsidR="0019681D" w:rsidRPr="00B27A09" w:rsidRDefault="0019681D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00A01"/>
    <w:multiLevelType w:val="hybridMultilevel"/>
    <w:tmpl w:val="28824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70D14"/>
    <w:multiLevelType w:val="hybridMultilevel"/>
    <w:tmpl w:val="C12E87F2"/>
    <w:lvl w:ilvl="0" w:tplc="098EDF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678E7"/>
    <w:multiLevelType w:val="hybridMultilevel"/>
    <w:tmpl w:val="FAA66244"/>
    <w:lvl w:ilvl="0" w:tplc="098EDF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9560F"/>
    <w:multiLevelType w:val="hybridMultilevel"/>
    <w:tmpl w:val="13F8641C"/>
    <w:lvl w:ilvl="0" w:tplc="098EDF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98EDF0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2790B"/>
    <w:multiLevelType w:val="hybridMultilevel"/>
    <w:tmpl w:val="24066C7A"/>
    <w:lvl w:ilvl="0" w:tplc="098EDF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98EDF0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98EDF0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7567E"/>
    <w:multiLevelType w:val="hybridMultilevel"/>
    <w:tmpl w:val="B0625406"/>
    <w:lvl w:ilvl="0" w:tplc="098EDF0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1A60FEA"/>
    <w:multiLevelType w:val="hybridMultilevel"/>
    <w:tmpl w:val="28824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3B"/>
    <w:rsid w:val="00043127"/>
    <w:rsid w:val="000F35E2"/>
    <w:rsid w:val="00143AE5"/>
    <w:rsid w:val="0019681D"/>
    <w:rsid w:val="0031015A"/>
    <w:rsid w:val="0034514B"/>
    <w:rsid w:val="00357D3B"/>
    <w:rsid w:val="00383B28"/>
    <w:rsid w:val="003D4DA4"/>
    <w:rsid w:val="00470C76"/>
    <w:rsid w:val="00542FF1"/>
    <w:rsid w:val="005C4F89"/>
    <w:rsid w:val="005C6BD1"/>
    <w:rsid w:val="005E3845"/>
    <w:rsid w:val="006B2403"/>
    <w:rsid w:val="0079076C"/>
    <w:rsid w:val="00872091"/>
    <w:rsid w:val="00932CFB"/>
    <w:rsid w:val="00977692"/>
    <w:rsid w:val="009C17BA"/>
    <w:rsid w:val="00B27A09"/>
    <w:rsid w:val="00B4108F"/>
    <w:rsid w:val="00B8692B"/>
    <w:rsid w:val="00C92A63"/>
    <w:rsid w:val="00CA3954"/>
    <w:rsid w:val="00D27AAA"/>
    <w:rsid w:val="00D472C8"/>
    <w:rsid w:val="00E662A3"/>
    <w:rsid w:val="00FC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500A9"/>
  <w15:chartTrackingRefBased/>
  <w15:docId w15:val="{6B9F6863-E0A2-463C-80E4-185C63E4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5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7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F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6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81D"/>
  </w:style>
  <w:style w:type="paragraph" w:styleId="Footer">
    <w:name w:val="footer"/>
    <w:basedOn w:val="Normal"/>
    <w:link w:val="FooterChar"/>
    <w:uiPriority w:val="99"/>
    <w:unhideWhenUsed/>
    <w:rsid w:val="00196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81D"/>
  </w:style>
  <w:style w:type="paragraph" w:styleId="NoSpacing">
    <w:name w:val="No Spacing"/>
    <w:uiPriority w:val="1"/>
    <w:qFormat/>
    <w:rsid w:val="00B27A0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43AE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4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D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D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D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nationaledwa.org/projects/global-competence-certific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Michele Aoki</cp:lastModifiedBy>
  <cp:revision>4</cp:revision>
  <cp:lastPrinted>2017-06-12T20:49:00Z</cp:lastPrinted>
  <dcterms:created xsi:type="dcterms:W3CDTF">2020-03-16T15:32:00Z</dcterms:created>
  <dcterms:modified xsi:type="dcterms:W3CDTF">2021-06-18T20:28:00Z</dcterms:modified>
</cp:coreProperties>
</file>